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0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9"/>
        <w:gridCol w:w="2978"/>
        <w:gridCol w:w="1944"/>
        <w:gridCol w:w="2310"/>
        <w:gridCol w:w="1588"/>
        <w:gridCol w:w="1231"/>
        <w:gridCol w:w="1151"/>
        <w:gridCol w:w="2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14017" w:type="dxa"/>
            <w:gridSpan w:val="8"/>
            <w:tcBorders>
              <w:top w:val="nil"/>
              <w:left w:val="nil"/>
              <w:bottom w:val="nil"/>
              <w:right w:val="nil"/>
            </w:tcBorders>
            <w:noWrap/>
            <w:vAlign w:val="center"/>
          </w:tcPr>
          <w:p>
            <w:pPr>
              <w:rPr>
                <w:rFonts w:hint="eastAsia" w:ascii="Times New Roman" w:hAnsi="Times New Roman" w:eastAsia="宋体" w:cs="宋体"/>
                <w:i w:val="0"/>
                <w:color w:val="000000"/>
                <w:sz w:val="22"/>
                <w:szCs w:val="22"/>
                <w:u w:val="none"/>
              </w:rPr>
            </w:pPr>
            <w:r>
              <w:rPr>
                <w:rFonts w:hint="eastAsia" w:ascii="Times New Roman" w:hAnsi="Times New Roman" w:eastAsia="黑体" w:cs="黑体"/>
                <w:i w:val="0"/>
                <w:color w:val="000000"/>
                <w:kern w:val="0"/>
                <w:sz w:val="32"/>
                <w:szCs w:val="32"/>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0" w:type="auto"/>
            <w:gridSpan w:val="8"/>
            <w:tcBorders>
              <w:top w:val="nil"/>
              <w:left w:val="nil"/>
              <w:bottom w:val="nil"/>
              <w:right w:val="nil"/>
            </w:tcBorders>
            <w:noWrap/>
            <w:vAlign w:val="center"/>
          </w:tcPr>
          <w:p>
            <w:pPr>
              <w:keepNext w:val="0"/>
              <w:keepLines w:val="0"/>
              <w:widowControl/>
              <w:suppressLineNumbers w:val="0"/>
              <w:jc w:val="center"/>
              <w:textAlignment w:val="center"/>
              <w:rPr>
                <w:rFonts w:ascii="Times New Roman" w:hAnsi="Times New Roman" w:eastAsia="方正黑体_GBK" w:cs="方正黑体_GBK"/>
                <w:i w:val="0"/>
                <w:color w:val="000000"/>
                <w:sz w:val="44"/>
                <w:szCs w:val="44"/>
                <w:u w:val="none"/>
              </w:rPr>
            </w:pPr>
            <w:bookmarkStart w:id="0" w:name="_GoBack"/>
            <w:r>
              <w:rPr>
                <w:rFonts w:hint="eastAsia" w:ascii="Times New Roman" w:hAnsi="Times New Roman" w:eastAsia="方正小标宋简体" w:cs="方正小标宋简体"/>
                <w:i w:val="0"/>
                <w:color w:val="000000"/>
                <w:kern w:val="0"/>
                <w:sz w:val="44"/>
                <w:szCs w:val="44"/>
                <w:u w:val="none"/>
                <w:lang w:val="en-US" w:eastAsia="zh-CN" w:bidi="ar"/>
              </w:rPr>
              <w:t>2022年度金华市中级职称评审计划</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59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240" w:lineRule="exact"/>
              <w:jc w:val="center"/>
              <w:textAlignment w:val="center"/>
              <w:rPr>
                <w:rFonts w:hint="eastAsia" w:ascii="Times New Roman" w:hAnsi="Times New Roman" w:eastAsia="黑体" w:cs="黑体"/>
                <w:i w:val="0"/>
                <w:color w:val="000000"/>
                <w:sz w:val="22"/>
                <w:szCs w:val="22"/>
                <w:u w:val="none"/>
              </w:rPr>
            </w:pPr>
            <w:r>
              <w:rPr>
                <w:rFonts w:hint="eastAsia" w:ascii="Times New Roman" w:hAnsi="Times New Roman" w:eastAsia="黑体" w:cs="黑体"/>
                <w:i w:val="0"/>
                <w:color w:val="000000"/>
                <w:kern w:val="0"/>
                <w:sz w:val="22"/>
                <w:szCs w:val="22"/>
                <w:u w:val="none"/>
                <w:lang w:val="en-US" w:eastAsia="zh-CN" w:bidi="ar"/>
              </w:rPr>
              <w:t>序号</w:t>
            </w:r>
          </w:p>
        </w:tc>
        <w:tc>
          <w:tcPr>
            <w:tcW w:w="297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240" w:lineRule="exact"/>
              <w:jc w:val="center"/>
              <w:textAlignment w:val="center"/>
              <w:rPr>
                <w:rFonts w:hint="eastAsia" w:ascii="Times New Roman" w:hAnsi="Times New Roman" w:eastAsia="黑体" w:cs="黑体"/>
                <w:i w:val="0"/>
                <w:color w:val="000000"/>
                <w:sz w:val="22"/>
                <w:szCs w:val="22"/>
                <w:u w:val="none"/>
              </w:rPr>
            </w:pPr>
            <w:r>
              <w:rPr>
                <w:rFonts w:hint="eastAsia" w:ascii="Times New Roman" w:hAnsi="Times New Roman" w:eastAsia="黑体" w:cs="黑体"/>
                <w:i w:val="0"/>
                <w:color w:val="000000"/>
                <w:kern w:val="0"/>
                <w:sz w:val="22"/>
                <w:szCs w:val="22"/>
                <w:u w:val="none"/>
                <w:lang w:val="en-US" w:eastAsia="zh-CN" w:bidi="ar"/>
              </w:rPr>
              <w:t>中评委名称</w:t>
            </w:r>
          </w:p>
        </w:tc>
        <w:tc>
          <w:tcPr>
            <w:tcW w:w="1944"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240" w:lineRule="exact"/>
              <w:jc w:val="center"/>
              <w:textAlignment w:val="center"/>
              <w:rPr>
                <w:rFonts w:hint="eastAsia" w:ascii="Times New Roman" w:hAnsi="Times New Roman" w:eastAsia="黑体" w:cs="黑体"/>
                <w:i w:val="0"/>
                <w:color w:val="000000"/>
                <w:sz w:val="22"/>
                <w:szCs w:val="22"/>
                <w:u w:val="none"/>
              </w:rPr>
            </w:pPr>
            <w:r>
              <w:rPr>
                <w:rFonts w:hint="eastAsia" w:ascii="Times New Roman" w:hAnsi="Times New Roman" w:eastAsia="黑体" w:cs="黑体"/>
                <w:i w:val="0"/>
                <w:color w:val="000000"/>
                <w:kern w:val="0"/>
                <w:sz w:val="22"/>
                <w:szCs w:val="22"/>
                <w:u w:val="none"/>
                <w:lang w:val="en-US" w:eastAsia="zh-CN" w:bidi="ar"/>
              </w:rPr>
              <w:t>所评职务任职资格名称</w:t>
            </w:r>
          </w:p>
        </w:tc>
        <w:tc>
          <w:tcPr>
            <w:tcW w:w="23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240" w:lineRule="exact"/>
              <w:jc w:val="center"/>
              <w:textAlignment w:val="center"/>
              <w:rPr>
                <w:rFonts w:hint="eastAsia" w:ascii="Times New Roman" w:hAnsi="Times New Roman" w:eastAsia="黑体" w:cs="黑体"/>
                <w:i w:val="0"/>
                <w:color w:val="000000"/>
                <w:sz w:val="22"/>
                <w:szCs w:val="22"/>
                <w:u w:val="none"/>
              </w:rPr>
            </w:pPr>
            <w:r>
              <w:rPr>
                <w:rFonts w:hint="eastAsia" w:ascii="Times New Roman" w:hAnsi="Times New Roman" w:eastAsia="黑体" w:cs="黑体"/>
                <w:i w:val="0"/>
                <w:color w:val="000000"/>
                <w:kern w:val="0"/>
                <w:sz w:val="22"/>
                <w:szCs w:val="22"/>
                <w:u w:val="none"/>
                <w:lang w:val="en-US" w:eastAsia="zh-CN" w:bidi="ar"/>
              </w:rPr>
              <w:t>所评专业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jc w:val="center"/>
              <w:textAlignment w:val="center"/>
              <w:rPr>
                <w:rFonts w:hint="eastAsia" w:ascii="Times New Roman" w:hAnsi="Times New Roman" w:eastAsia="黑体" w:cs="黑体"/>
                <w:i w:val="0"/>
                <w:color w:val="000000"/>
                <w:sz w:val="24"/>
                <w:szCs w:val="24"/>
                <w:u w:val="none"/>
              </w:rPr>
            </w:pPr>
            <w:r>
              <w:rPr>
                <w:rFonts w:hint="eastAsia" w:ascii="Times New Roman" w:hAnsi="Times New Roman" w:eastAsia="黑体" w:cs="黑体"/>
                <w:i w:val="0"/>
                <w:color w:val="000000"/>
                <w:kern w:val="0"/>
                <w:sz w:val="24"/>
                <w:szCs w:val="24"/>
                <w:u w:val="none"/>
                <w:lang w:val="en-US" w:eastAsia="zh-CN" w:bidi="ar"/>
              </w:rPr>
              <w:t>评审范围</w:t>
            </w:r>
          </w:p>
        </w:tc>
        <w:tc>
          <w:tcPr>
            <w:tcW w:w="123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240" w:lineRule="exact"/>
              <w:jc w:val="center"/>
              <w:textAlignment w:val="center"/>
              <w:rPr>
                <w:rFonts w:hint="eastAsia" w:ascii="Times New Roman" w:hAnsi="Times New Roman" w:eastAsia="黑体" w:cs="黑体"/>
                <w:i w:val="0"/>
                <w:color w:val="000000"/>
                <w:sz w:val="22"/>
                <w:szCs w:val="22"/>
                <w:u w:val="none"/>
              </w:rPr>
            </w:pPr>
            <w:r>
              <w:rPr>
                <w:rFonts w:hint="eastAsia" w:ascii="Times New Roman" w:hAnsi="Times New Roman" w:eastAsia="黑体" w:cs="黑体"/>
                <w:i w:val="0"/>
                <w:color w:val="000000"/>
                <w:kern w:val="0"/>
                <w:sz w:val="22"/>
                <w:szCs w:val="22"/>
                <w:u w:val="none"/>
                <w:lang w:val="en-US" w:eastAsia="zh-CN" w:bidi="ar"/>
              </w:rPr>
              <w:t>预计评审时间</w:t>
            </w:r>
          </w:p>
        </w:tc>
        <w:tc>
          <w:tcPr>
            <w:tcW w:w="115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240" w:lineRule="exact"/>
              <w:jc w:val="center"/>
              <w:textAlignment w:val="center"/>
              <w:rPr>
                <w:rFonts w:hint="eastAsia" w:ascii="Times New Roman" w:hAnsi="Times New Roman" w:eastAsia="黑体" w:cs="黑体"/>
                <w:i w:val="0"/>
                <w:color w:val="000000"/>
                <w:sz w:val="22"/>
                <w:szCs w:val="22"/>
                <w:u w:val="none"/>
              </w:rPr>
            </w:pPr>
            <w:r>
              <w:rPr>
                <w:rFonts w:hint="eastAsia" w:ascii="Times New Roman" w:hAnsi="Times New Roman" w:eastAsia="黑体" w:cs="黑体"/>
                <w:i w:val="0"/>
                <w:color w:val="000000"/>
                <w:kern w:val="0"/>
                <w:sz w:val="22"/>
                <w:szCs w:val="22"/>
                <w:u w:val="none"/>
                <w:lang w:val="en-US" w:eastAsia="zh-CN" w:bidi="ar"/>
              </w:rPr>
              <w:t>预计接收材料截止时间</w:t>
            </w:r>
          </w:p>
        </w:tc>
        <w:tc>
          <w:tcPr>
            <w:tcW w:w="221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240" w:lineRule="exact"/>
              <w:jc w:val="center"/>
              <w:textAlignment w:val="center"/>
              <w:rPr>
                <w:rFonts w:hint="eastAsia" w:ascii="Times New Roman" w:hAnsi="Times New Roman" w:eastAsia="黑体" w:cs="黑体"/>
                <w:i w:val="0"/>
                <w:color w:val="000000"/>
                <w:sz w:val="22"/>
                <w:szCs w:val="22"/>
                <w:u w:val="none"/>
              </w:rPr>
            </w:pPr>
            <w:r>
              <w:rPr>
                <w:rFonts w:hint="eastAsia" w:ascii="Times New Roman" w:hAnsi="Times New Roman" w:eastAsia="黑体" w:cs="黑体"/>
                <w:i w:val="0"/>
                <w:color w:val="000000"/>
                <w:kern w:val="0"/>
                <w:sz w:val="22"/>
                <w:szCs w:val="22"/>
                <w:u w:val="none"/>
                <w:lang w:val="en-US" w:eastAsia="zh-CN" w:bidi="ar"/>
              </w:rPr>
              <w:t>材料接收单位及电话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金华市新闻和广播电视专业技术人员中级职务任职资格评审委员会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记者、编辑、工程师、一级播音员</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新闻、广电工程技术、播音</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8月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7月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市委宣传部干部处82469368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2</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中共金华市委党校系统教师中级专业技术职务评审委员会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讲师、助理研究员</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经济学、政治学、哲学</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8月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市委党校办公室82412318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3</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金华市工业和信息工程专业技术人员工程师职务任职资格评审委员会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机电、信息、能源、轻纺、材料、安全、石化、工业设计</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全市（不含东阳）</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市经信局人教处82100091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4</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金华市工艺美术师职务任职资格评审委员会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工艺美术师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传统工艺美术和商业美术设计</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全市（不含东阳）</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市经信局人教处82100091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5</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金华市自然科学研究人员助理研究员职务任职资格评审委员会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助理研究员</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自然科学研究</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7月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市科技局办公室82270181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6</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金华市律师和公证员中级专业技术职务任职资格评审委员会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三级律师、三级公证员</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律师、公证员</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8月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8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市司法局政治部82466923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7</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金华市经济专业人员中级专业技术职务评审委员会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推荐高级</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经济</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全市（不含东阳）</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市人力社保局专技处82469650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8</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金华市企业创新工程师评审委员会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机械、材料、信息技术、医药生物</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不定期开展评审</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不定期开展评审</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市人力社保局专技处82469650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金华市企业技能人才中级专业技术职务评审委员会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机电制造、信息技术、轻纺、医药</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市人力社保局专技处82469650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金华市自然资源工程专业技术人员工程师职务任职资格评审委员会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土地和城乡规划工程、测绘与地理信息、地质勘查工程、林业</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8月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市自然资源和规划局人教处82478810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金华市生态环境工程技术人员工程师职务任职资格评审委员会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生态环境监测与分析、工程与咨询、规划与管理</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12月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市生态环境局组织人事处82469243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12</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金华市建设工程技术人员工程师职务任职资格评审委员会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岩土工程等17个专业</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7月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市建设局1909办公室 82468031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13</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金华市交通工程技术人员工程师职务任职资格评审委员会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交通运输工程</w:t>
            </w:r>
          </w:p>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相关专业</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金华市交通运输局人事处82468076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14</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金华市水利工程技术人员工程师职务任职资格评审委员会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水利工程技术开发、规划设计、建设管理、运行管理</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金华市水利局办公室82066108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1"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15</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金华市农业与农业工程中级专业技术职务任职资格评审委员会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工程师、农艺师、畜牧师、兽医师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农业机械化、农业生态与能源、渔业技术、农学、园艺、畜牧兽医、植保土肥、农产品质量安全</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全市（不含东阳）</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8月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7月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金华市农业农村局人事科教处82468565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1"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16</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金华市文化系列专业人员中级专业技术职务任职资格评审委员会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馆员、艺术三级</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图书资料、群众文化、文物博物、编剧、文学编辑、导演、作曲、指挥、舞台美术设计、舞台技术、演出监督、演员、演奏员</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市文广旅游局办公室82469430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17</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金华市医药和质量技术中级专业技术职务任职资格评审委员会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质量、计量、标准化、特种设备、药学、中药学、医疗器械、食品质量技术</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8月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金华市市场监督管理局政治处82181611、82181655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18</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金华市快递工程技术人员中级职务任职资格评审委员会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快递设备工程、网路工程、信息工程</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全市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金华市邮政管理局办公室89800157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19</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金华市轨道交通工程技术人员工程师职务任职资格评审委员会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城市轨道工程等相关专业</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金华市轨道交通集团有限公司</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金华市轨道交通集团有限公司党建人事部86080207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20</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婺城区中小学教师中级职务评审委员会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一级教师、讲师、助理研究员、实验师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中小学和中专教师</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婺城区（自主评聘单位除外）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婺城区教育局人事科82319872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21</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金华市婺城区卫生中级专业技术资格评审委员会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推荐高级</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卫生技术</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婺城区（自主评聘单位除外）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婺城区卫健局办公室82301319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22</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金华市金东区中小学教师中级职称评审委员会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一级教师、讲师、助理研究员、实验师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中小学和中专教师</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金东区</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10月1</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金东区教育体育局人事科82178217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23</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兰溪市中小学教师职务评审委员会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一级教师、讲师、助理研究员、实验师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中小学和中专教师</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兰溪市（自主评聘单位除外）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兰溪市教育局人事科89010086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24</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兰溪市卫生中级专业技术资格评审委员会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推荐高级</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卫生技术</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兰溪市（自主评聘单位除外）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兰溪市卫健局组织人事科88138127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25</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东阳市中小学教师中级职务评审委员会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一级教师、讲师、助理研究员、实验师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中小学和中专教师</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12月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东阳市教育局86655732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26</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东阳市卫生技术人员中级职务评审委员会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推荐高级</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卫生技术</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东阳市（自主评聘单位除外）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东阳市卫生健康局86655803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27</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东阳市第一工程技术人员中级技术职务评审委员会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机械、能源、材料、安全、轻纺、石化、信息技术</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1"/>
                <w:szCs w:val="21"/>
                <w:u w:val="none"/>
              </w:rPr>
            </w:pPr>
            <w:r>
              <w:rPr>
                <w:rFonts w:hint="eastAsia" w:ascii="Times New Roman" w:hAnsi="Times New Roman" w:eastAsia="仿宋_GB2312" w:cs="仿宋_GB2312"/>
                <w:i w:val="0"/>
                <w:color w:val="000000"/>
                <w:kern w:val="0"/>
                <w:sz w:val="21"/>
                <w:szCs w:val="21"/>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8月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东阳市经信局86924403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28</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东阳市工艺美术技术人员中级技术职务评审委员会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工艺美术师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传统工艺美术和商业美术设计</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7月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东阳市经信局86924403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29</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东阳市经济专业职务评审委员会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推荐高级</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经济</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东阳市人力资源和社会保障局86675218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3"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30</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东阳市农业与农业工程技术人员中级专业技术职务评审委员会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工程师、农艺师、畜牧师、兽医师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农业机械化、农业生态与能源、农学、园艺、畜牧兽医、植保土肥、农产品质量安全</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8月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东阳市农业农村局人事财务科教科86650715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31</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永康市教师职务评审委员会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一级教师、讲师、助理研究员、实验师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中小学和中专教师</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永康市（自主评聘单位除外）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永康市教育局人事科86468269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32</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永康市卫生中级专业技术资格评审委员会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推荐高级</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卫生技术</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永康市（自主评聘单位除外）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永康市卫生健康局人事科87101401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33</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浦江县小学教师职务评审委员会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一级教师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小学教师、幼儿园教师</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浦江县（自主评聘单位除外）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浦江县教育局人事科84206560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34</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浦江县中学教师职务评审委员会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一级教师、讲师、助理研究员、实验师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中学和中专教师</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浦江县（自主评聘单位除外）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9月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浦江县教育局人事科84206560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35</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浦江县卫生中级专业技术资格评审委员会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推荐高级</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卫生技术</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浦江县（自主评聘单位除外）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浦江县卫生健康局人事科89386935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36</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武义县小学(幼儿园)教师职务评审委员会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一级教师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小学教师</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武义县（自主评聘单位除外）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武义县教育局人事科89082680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37</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武义县中学教师职务评审委员会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一级教师、讲师、助理研究员、实验师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中学和中专教师</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武义县（自主评聘单位除外）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武义县教育局人事科89082680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38</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武义县卫生中级专业技术资格评审委员会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推荐高级</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卫生技术</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武义县（自主评聘单位除外）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武义县卫生健康局15088273719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39</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磐安县中小学教师中级职务评审委员会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一级教师、讲师、助理研究员、实验师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中小学和中专教师</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磐安县（自主评聘单位除外）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磐安县教育局人事科84652137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40</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磐安县卫生中级专业技术资格评审委员会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推荐高级</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卫生技术</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磐安县（自主评聘单位除外）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磐安县卫生健康局人事监察科84662013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41</w:t>
            </w:r>
          </w:p>
        </w:tc>
        <w:tc>
          <w:tcPr>
            <w:tcW w:w="2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开发区中小学教师专业技术职务评审委员会</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一级教师、讲师、助理研究员、实验师</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中小学和中专教师</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开发区（自主评聘单位除外）</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10月</w:t>
            </w:r>
          </w:p>
        </w:tc>
        <w:tc>
          <w:tcPr>
            <w:tcW w:w="2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开发区社会发展局89155087</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50C19"/>
    <w:rsid w:val="05950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 w:type="paragraph" w:customStyle="1" w:styleId="7">
    <w:name w:val="Char1"/>
    <w:basedOn w:val="1"/>
    <w:uiPriority w:val="0"/>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2022-05-10T09:19:00Z</dcterms:created>
  <dc:creator>ytxc</dc:creator>
  <cp:lastModifiedBy>ytxc</cp:lastModifiedBy>
  <dcterms:modified xsi:type="dcterms:W3CDTF">2022-05-10T09:20:49Z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B3A63512226A433987FA56EFC92F9741</vt:lpwstr>
  </property>
</Properties>
</file>