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/>
        <w:jc w:val="center"/>
      </w:pP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实行不定时工作制申请表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0" w:lineRule="atLeast"/>
        <w:ind w:left="0" w:right="0"/>
        <w:jc w:val="center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 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326"/>
        <w:gridCol w:w="387"/>
        <w:gridCol w:w="763"/>
        <w:gridCol w:w="1435"/>
        <w:gridCol w:w="256"/>
        <w:gridCol w:w="1565"/>
        <w:gridCol w:w="256"/>
        <w:gridCol w:w="21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0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申请单位</w:t>
            </w:r>
          </w:p>
        </w:tc>
        <w:tc>
          <w:tcPr>
            <w:tcW w:w="26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法定代表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（负责）人</w:t>
            </w:r>
          </w:p>
        </w:tc>
        <w:tc>
          <w:tcPr>
            <w:tcW w:w="23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0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统一社会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信用代码</w:t>
            </w:r>
          </w:p>
        </w:tc>
        <w:tc>
          <w:tcPr>
            <w:tcW w:w="678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0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住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所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地</w:t>
            </w:r>
          </w:p>
        </w:tc>
        <w:tc>
          <w:tcPr>
            <w:tcW w:w="678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0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职工总数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签订合同数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0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受委托人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0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社会保障号码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（身份证号码）</w:t>
            </w:r>
          </w:p>
        </w:tc>
        <w:tc>
          <w:tcPr>
            <w:tcW w:w="678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845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方正书宋简体" w:hAnsi="方正书宋简体" w:eastAsia="方正书宋简体" w:cs="方正书宋简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首次申请</w:t>
            </w:r>
            <w:r>
              <w:t>          </w:t>
            </w:r>
            <w:r>
              <w:rPr>
                <w:rFonts w:hint="default" w:ascii="方正书宋简体" w:hAnsi="方正书宋简体" w:eastAsia="方正书宋简体" w:cs="方正书宋简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再次申请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845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已获和谐劳动关系先进企业情况：</w:t>
            </w:r>
            <w:r>
              <w:t>   </w:t>
            </w:r>
            <w:r>
              <w:rPr>
                <w:rFonts w:hint="default" w:ascii="方正书宋简体" w:hAnsi="方正书宋简体" w:eastAsia="方正书宋简体" w:cs="方正书宋简体"/>
                <w:sz w:val="24"/>
                <w:szCs w:val="24"/>
              </w:rPr>
              <w:t>□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省</w:t>
            </w:r>
            <w:r>
              <w:t>   </w:t>
            </w:r>
            <w:r>
              <w:rPr>
                <w:rFonts w:hint="default" w:ascii="方正书宋简体" w:hAnsi="方正书宋简体" w:eastAsia="方正书宋简体" w:cs="方正书宋简体"/>
                <w:sz w:val="24"/>
                <w:szCs w:val="24"/>
              </w:rPr>
              <w:t>□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市</w:t>
            </w:r>
            <w:r>
              <w:t>   </w:t>
            </w:r>
            <w:r>
              <w:rPr>
                <w:rFonts w:hint="default" w:ascii="方正书宋简体" w:hAnsi="方正书宋简体" w:eastAsia="方正书宋简体" w:cs="方正书宋简体"/>
                <w:sz w:val="24"/>
                <w:szCs w:val="24"/>
              </w:rPr>
              <w:t>□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县</w:t>
            </w:r>
            <w:r>
              <w:t>   </w:t>
            </w:r>
            <w:r>
              <w:rPr>
                <w:rFonts w:hint="default" w:ascii="方正书宋简体" w:hAnsi="方正书宋简体" w:eastAsia="方正书宋简体" w:cs="方正书宋简体"/>
                <w:sz w:val="24"/>
                <w:szCs w:val="24"/>
              </w:rPr>
              <w:t>□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6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申请期限</w:t>
            </w:r>
          </w:p>
        </w:tc>
        <w:tc>
          <w:tcPr>
            <w:tcW w:w="71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□    </w:t>
            </w:r>
            <w:r>
              <w:rPr>
                <w:spacing w:val="-20"/>
              </w:rPr>
              <w:t>年   </w:t>
            </w:r>
            <w:r>
              <w:t>月   日至      年    月 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□    </w:t>
            </w:r>
            <w:r>
              <w:rPr>
                <w:spacing w:val="-20"/>
              </w:rPr>
              <w:t>年   </w:t>
            </w:r>
            <w:r>
              <w:t>月   日起长期有效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89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申请岗位或工种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人数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其中劳务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派遣人数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年平均工资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（元）</w:t>
            </w:r>
            <w:r>
              <w:t>/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89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89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89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89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89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845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申请不定时工作制的理由、所涉职工的工作时间及休息休假安排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  <w:jc w:val="center"/>
        </w:trPr>
        <w:tc>
          <w:tcPr>
            <w:tcW w:w="8845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8" w:hRule="atLeast"/>
          <w:jc w:val="center"/>
        </w:trPr>
        <w:tc>
          <w:tcPr>
            <w:tcW w:w="13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工会或涉岗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职工意见</w:t>
            </w:r>
          </w:p>
        </w:tc>
        <w:tc>
          <w:tcPr>
            <w:tcW w:w="75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</w:pPr>
            <w:r>
              <w:t>1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．单位是否已经向职工说明不定时工作制的政策。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</w:pPr>
            <w:r>
              <w:rPr>
                <w:rFonts w:hint="default" w:ascii="方正书宋简体" w:hAnsi="方正书宋简体" w:eastAsia="方正书宋简体" w:cs="方正书宋简体"/>
                <w:sz w:val="24"/>
                <w:szCs w:val="24"/>
              </w:rPr>
              <w:t>□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是</w:t>
            </w:r>
            <w:r>
              <w:t>     </w:t>
            </w:r>
            <w:r>
              <w:rPr>
                <w:rFonts w:hint="default" w:ascii="方正书宋简体" w:hAnsi="方正书宋简体" w:eastAsia="方正书宋简体" w:cs="方正书宋简体"/>
                <w:sz w:val="24"/>
                <w:szCs w:val="24"/>
              </w:rPr>
              <w:t>□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</w:pPr>
            <w:r>
              <w:t>2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．工会或职工代表是否已经同意申请不定时工作制。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</w:pPr>
            <w:r>
              <w:rPr>
                <w:rFonts w:hint="default" w:ascii="方正书宋简体" w:hAnsi="方正书宋简体" w:eastAsia="方正书宋简体" w:cs="方正书宋简体"/>
                <w:sz w:val="24"/>
                <w:szCs w:val="24"/>
              </w:rPr>
              <w:t>□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同意</w:t>
            </w:r>
            <w:r>
              <w:t>   </w:t>
            </w:r>
            <w:r>
              <w:rPr>
                <w:rFonts w:hint="default" w:ascii="方正书宋简体" w:hAnsi="方正书宋简体" w:eastAsia="方正书宋简体" w:cs="方正书宋简体"/>
                <w:sz w:val="24"/>
                <w:szCs w:val="24"/>
              </w:rPr>
              <w:t>□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不同意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工会负责人签字：</w:t>
            </w:r>
            <w:r>
              <w:t>                      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工会（盖章）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630"/>
              <w:jc w:val="right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1680" w:firstLine="48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如单位没有工会组织的，则涉岗职工签名：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1680" w:firstLine="48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630"/>
              <w:jc w:val="right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630"/>
              <w:jc w:val="righ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年</w:t>
            </w:r>
            <w:r>
              <w:t>   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月</w:t>
            </w:r>
            <w:r>
              <w:t>   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申请单位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承</w:t>
            </w:r>
            <w:r>
              <w:t>    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诺</w:t>
            </w:r>
          </w:p>
        </w:tc>
        <w:tc>
          <w:tcPr>
            <w:tcW w:w="75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80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本申请人保证提供的所有材料真实、有效、合法。如有违反，愿意按《中华人民共和国行政许可法》第</w:t>
            </w:r>
            <w:r>
              <w:t>78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条、第</w:t>
            </w:r>
            <w:r>
              <w:t>79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条、第</w:t>
            </w:r>
            <w:r>
              <w:t>80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条之规定，承担相应的法律责任。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1050"/>
              <w:jc w:val="right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1050"/>
              <w:jc w:val="righ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申请单位（盖章）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630"/>
              <w:jc w:val="right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630"/>
              <w:jc w:val="righ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年</w:t>
            </w:r>
            <w:r>
              <w:t>   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月</w:t>
            </w:r>
            <w:r>
              <w:t>   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/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填表说明：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08" w:right="0" w:firstLine="627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1. 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申请岗位或工种涉及劳务派遣人员的，申请单位应同时提交劳务派遣单位的意见并加盖单位公章。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08" w:right="0" w:firstLine="627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2. 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单位没有工会组织的，凡涉及岗位职工少于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30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人的，则所涉岗位职工必须全部签名；超过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30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名的，按每超过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100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人按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10%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递增。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08" w:right="0" w:firstLine="627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3. 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请在选项对应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□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”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内打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“√”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-208" w:right="0" w:firstLine="627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4. 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如申请表为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A4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纸正反面打印，则在申请单位处加盖单位公章；否则，申请表每页加盖骑缝章。</w:t>
      </w:r>
    </w:p>
    <w:p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5.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经批准后，用人单位的申请岗位或工种将实行特殊工时工作制清单式管理，不需要按周期向人力社保部门报批。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069FA"/>
    <w:rsid w:val="7030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2021-12-28T01:43:00Z</dcterms:created>
  <dc:creator>WPS_1174648853</dc:creator>
  <cp:lastModifiedBy>WPS_1174648853</cp:lastModifiedBy>
  <dcterms:modified xsi:type="dcterms:W3CDTF">2021-12-28T01:44:18Z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